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7B7" w:rsidRDefault="00F617B7" w:rsidP="00F617B7">
      <w:pPr>
        <w:pStyle w:val="paragraph"/>
        <w:spacing w:before="0" w:beforeAutospacing="0" w:after="0" w:afterAutospacing="0"/>
        <w:ind w:left="1440"/>
        <w:jc w:val="center"/>
        <w:textAlignment w:val="baseline"/>
        <w:rPr>
          <w:rFonts w:ascii="Segoe UI" w:hAnsi="Segoe UI" w:cs="Segoe UI"/>
          <w:b/>
          <w:bCs/>
          <w:smallCaps/>
          <w:color w:val="000000"/>
          <w:sz w:val="18"/>
          <w:szCs w:val="18"/>
        </w:rPr>
      </w:pPr>
      <w:r>
        <w:rPr>
          <w:rStyle w:val="normaltextrun"/>
          <w:rFonts w:ascii="Arial" w:hAnsi="Arial" w:cs="Arial"/>
          <w:b/>
          <w:bCs/>
          <w:color w:val="000000"/>
          <w:sz w:val="28"/>
          <w:szCs w:val="28"/>
          <w:lang w:val="en-US"/>
        </w:rPr>
        <w:t>Infection Control Annual Statement Report</w:t>
      </w:r>
      <w:r>
        <w:rPr>
          <w:rStyle w:val="eop"/>
          <w:rFonts w:ascii="Arial" w:hAnsi="Arial" w:cs="Arial"/>
          <w:b/>
          <w:bCs/>
          <w:smallCaps/>
          <w:color w:val="000000"/>
          <w:sz w:val="28"/>
          <w:szCs w:val="28"/>
        </w:rPr>
        <w:t> </w:t>
      </w:r>
    </w:p>
    <w:p w:rsidR="00F617B7" w:rsidRDefault="00F617B7" w:rsidP="00F617B7">
      <w:pPr>
        <w:pStyle w:val="paragraph"/>
        <w:spacing w:before="0" w:after="0"/>
        <w:ind w:left="1440"/>
        <w:jc w:val="center"/>
        <w:textAlignment w:val="baseline"/>
        <w:rPr>
          <w:rFonts w:ascii="Segoe UI" w:hAnsi="Segoe UI" w:cs="Segoe UI"/>
          <w:sz w:val="18"/>
          <w:szCs w:val="18"/>
        </w:rPr>
      </w:pPr>
      <w:r>
        <w:rPr>
          <w:rStyle w:val="normaltextrun"/>
          <w:rFonts w:ascii="Arial" w:hAnsi="Arial" w:cs="Arial"/>
          <w:sz w:val="22"/>
          <w:szCs w:val="22"/>
        </w:rPr>
        <w:t>Cheviot Road &amp; Shirley Avenue Surgery</w:t>
      </w:r>
      <w:r>
        <w:rPr>
          <w:rStyle w:val="eop"/>
          <w:rFonts w:ascii="Arial" w:hAnsi="Arial" w:cs="Arial"/>
          <w:sz w:val="22"/>
          <w:szCs w:val="22"/>
        </w:rPr>
        <w:t> </w:t>
      </w:r>
    </w:p>
    <w:p w:rsidR="00F617B7" w:rsidRDefault="00F617B7" w:rsidP="00F617B7">
      <w:pPr>
        <w:pStyle w:val="paragraph"/>
        <w:spacing w:before="0" w:after="0"/>
        <w:ind w:left="1440"/>
        <w:jc w:val="center"/>
        <w:textAlignment w:val="baseline"/>
        <w:rPr>
          <w:rFonts w:ascii="Segoe UI" w:hAnsi="Segoe UI" w:cs="Segoe UI"/>
          <w:sz w:val="18"/>
          <w:szCs w:val="18"/>
        </w:rPr>
      </w:pPr>
      <w:r>
        <w:rPr>
          <w:rStyle w:val="normaltextrun"/>
          <w:rFonts w:ascii="Arial" w:hAnsi="Arial" w:cs="Arial"/>
          <w:sz w:val="22"/>
          <w:szCs w:val="22"/>
        </w:rPr>
        <w:t>May 202</w:t>
      </w:r>
      <w:r w:rsidR="00B93EEA">
        <w:rPr>
          <w:rStyle w:val="normaltextrun"/>
          <w:rFonts w:ascii="Arial" w:hAnsi="Arial" w:cs="Arial"/>
          <w:sz w:val="22"/>
          <w:szCs w:val="22"/>
        </w:rPr>
        <w:t>6</w:t>
      </w:r>
    </w:p>
    <w:p w:rsidR="00F617B7" w:rsidRDefault="00F617B7" w:rsidP="00F617B7">
      <w:pPr>
        <w:pStyle w:val="paragraph"/>
        <w:spacing w:before="0" w:after="0"/>
        <w:textAlignment w:val="baseline"/>
        <w:rPr>
          <w:rFonts w:ascii="Segoe UI" w:hAnsi="Segoe UI" w:cs="Segoe UI"/>
          <w:sz w:val="18"/>
          <w:szCs w:val="18"/>
        </w:rPr>
      </w:pPr>
      <w:r>
        <w:rPr>
          <w:rStyle w:val="eop"/>
          <w:rFonts w:ascii="Arial" w:hAnsi="Arial" w:cs="Arial"/>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rPr>
        <w:t>Purpose  </w:t>
      </w:r>
      <w:r>
        <w:rPr>
          <w:rStyle w:val="eop"/>
          <w:rFonts w:ascii="Arial" w:hAnsi="Arial" w:cs="Arial"/>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sz w:val="22"/>
          <w:szCs w:val="22"/>
        </w:rPr>
        <w:t xml:space="preserve">This annual statement will be generated each year in May in accordance with the requirements of the </w:t>
      </w:r>
      <w:hyperlink r:id="rId8" w:tgtFrame="_blank" w:history="1">
        <w:r>
          <w:rPr>
            <w:rStyle w:val="normaltextrun"/>
            <w:rFonts w:ascii="Arial" w:hAnsi="Arial" w:cs="Arial"/>
            <w:color w:val="0000FF"/>
            <w:sz w:val="22"/>
            <w:szCs w:val="22"/>
            <w:u w:val="single"/>
          </w:rPr>
          <w:t>Health and Social Care Act 2008 Code of Practice</w:t>
        </w:r>
      </w:hyperlink>
      <w:r>
        <w:rPr>
          <w:rStyle w:val="normaltextrun"/>
          <w:rFonts w:ascii="Arial" w:hAnsi="Arial" w:cs="Arial"/>
          <w:sz w:val="22"/>
          <w:szCs w:val="22"/>
        </w:rPr>
        <w:t xml:space="preserve"> on the prevention and control of infections and related guidance. The report will be published on the practice website and will include the following summary: </w:t>
      </w:r>
      <w:r>
        <w:rPr>
          <w:rStyle w:val="eop"/>
          <w:rFonts w:ascii="Arial" w:hAnsi="Arial" w:cs="Arial"/>
          <w:sz w:val="22"/>
          <w:szCs w:val="22"/>
        </w:rPr>
        <w:t> </w:t>
      </w:r>
    </w:p>
    <w:p w:rsidR="00F617B7" w:rsidRDefault="00F617B7" w:rsidP="00F617B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Any infection transmission incidents and any action taken (these will have been reported in accordance with our significant event procedure) </w:t>
      </w:r>
      <w:r>
        <w:rPr>
          <w:rStyle w:val="eop"/>
          <w:rFonts w:ascii="Arial" w:hAnsi="Arial" w:cs="Arial"/>
          <w:sz w:val="22"/>
          <w:szCs w:val="22"/>
        </w:rPr>
        <w:t> </w:t>
      </w:r>
    </w:p>
    <w:p w:rsidR="00F617B7" w:rsidRDefault="00F617B7" w:rsidP="00F617B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Details of any infection control audits undertaken, and actions undertaken </w:t>
      </w:r>
      <w:r>
        <w:rPr>
          <w:rStyle w:val="eop"/>
          <w:rFonts w:ascii="Arial" w:hAnsi="Arial" w:cs="Arial"/>
          <w:sz w:val="22"/>
          <w:szCs w:val="22"/>
        </w:rPr>
        <w:t> </w:t>
      </w:r>
    </w:p>
    <w:p w:rsidR="00F617B7" w:rsidRDefault="00F617B7" w:rsidP="00F617B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Details of any risk assessments undertaken for the prevention and control of infection</w:t>
      </w:r>
      <w:r>
        <w:rPr>
          <w:rStyle w:val="eop"/>
          <w:rFonts w:ascii="Arial" w:hAnsi="Arial" w:cs="Arial"/>
          <w:sz w:val="22"/>
          <w:szCs w:val="22"/>
        </w:rPr>
        <w:t> </w:t>
      </w:r>
    </w:p>
    <w:p w:rsidR="00F617B7" w:rsidRDefault="00F617B7" w:rsidP="00F617B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Details of staff training </w:t>
      </w:r>
      <w:r>
        <w:rPr>
          <w:rStyle w:val="eop"/>
          <w:rFonts w:ascii="Arial" w:hAnsi="Arial" w:cs="Arial"/>
          <w:sz w:val="22"/>
          <w:szCs w:val="22"/>
        </w:rPr>
        <w:t> </w:t>
      </w:r>
    </w:p>
    <w:p w:rsidR="00F617B7" w:rsidRDefault="00F617B7" w:rsidP="00F617B7">
      <w:pPr>
        <w:pStyle w:val="paragraph"/>
        <w:numPr>
          <w:ilvl w:val="0"/>
          <w:numId w:val="1"/>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sz w:val="22"/>
          <w:szCs w:val="22"/>
        </w:rPr>
        <w:t>Any review and update of policies, procedures and guidelines  </w:t>
      </w:r>
      <w:r>
        <w:rPr>
          <w:rStyle w:val="eop"/>
          <w:rFonts w:ascii="Arial" w:hAnsi="Arial" w:cs="Arial"/>
          <w:sz w:val="22"/>
          <w:szCs w:val="22"/>
        </w:rPr>
        <w:t> </w:t>
      </w:r>
    </w:p>
    <w:p w:rsidR="00576F45" w:rsidRDefault="00576F45" w:rsidP="00576F45">
      <w:pPr>
        <w:pStyle w:val="paragraph"/>
        <w:spacing w:before="0" w:beforeAutospacing="0" w:after="0" w:afterAutospacing="0"/>
        <w:textAlignment w:val="baseline"/>
        <w:rPr>
          <w:rFonts w:ascii="Arial" w:hAnsi="Arial" w:cs="Arial"/>
          <w:sz w:val="22"/>
          <w:szCs w:val="22"/>
        </w:rPr>
      </w:pP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Infection Prevention and Control (IPC) lead </w:t>
      </w:r>
      <w:r>
        <w:rPr>
          <w:rStyle w:val="eop"/>
          <w:rFonts w:ascii="Arial" w:hAnsi="Arial" w:cs="Arial"/>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sz w:val="22"/>
          <w:szCs w:val="22"/>
        </w:rPr>
        <w:t>The lead for infection prevention and control at Cheviot Road &amp; Shirley Avenue Surgery is Hilary Blankley &amp; Dawn Merrell   </w:t>
      </w: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sz w:val="22"/>
          <w:szCs w:val="22"/>
        </w:rPr>
        <w:t xml:space="preserve">The IPC lead is supported by </w:t>
      </w:r>
      <w:r w:rsidR="00DF1690">
        <w:rPr>
          <w:rStyle w:val="normaltextrun"/>
          <w:rFonts w:ascii="Arial" w:hAnsi="Arial" w:cs="Arial"/>
          <w:sz w:val="22"/>
          <w:szCs w:val="22"/>
        </w:rPr>
        <w:t>PM Joshua Batcheler</w:t>
      </w:r>
      <w:r>
        <w:rPr>
          <w:rStyle w:val="normaltextrun"/>
          <w:rFonts w:ascii="Arial" w:hAnsi="Arial" w:cs="Arial"/>
          <w:sz w:val="22"/>
          <w:szCs w:val="22"/>
        </w:rPr>
        <w:t>  </w:t>
      </w: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a.</w:t>
      </w:r>
      <w:r>
        <w:rPr>
          <w:rStyle w:val="tabchar"/>
          <w:rFonts w:ascii="Calibri" w:hAnsi="Calibri" w:cs="Calibri"/>
          <w:sz w:val="22"/>
          <w:szCs w:val="22"/>
        </w:rPr>
        <w:tab/>
      </w:r>
      <w:r>
        <w:rPr>
          <w:rStyle w:val="normaltextrun"/>
          <w:rFonts w:ascii="Arial" w:hAnsi="Arial" w:cs="Arial"/>
          <w:b/>
          <w:bCs/>
          <w:sz w:val="22"/>
          <w:szCs w:val="22"/>
        </w:rPr>
        <w:t>Infection transmission incidents (significant events)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Significant events involve examples of good practice as well as challenging events.</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Positive events are discussed at meetings to allow all staff to be appraised of areas of best practice.</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All significant events are reviewed and discussed at several meetings each month. Any learning points are cascaded to all relevant staff where an action plan, including audits or policy review, may follow.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 xml:space="preserve">In the past year there </w:t>
      </w:r>
      <w:r w:rsidR="00DF1690">
        <w:rPr>
          <w:rStyle w:val="normaltextrun"/>
          <w:rFonts w:ascii="Arial" w:hAnsi="Arial" w:cs="Arial"/>
          <w:sz w:val="22"/>
          <w:szCs w:val="22"/>
        </w:rPr>
        <w:t xml:space="preserve">has been one </w:t>
      </w:r>
      <w:r>
        <w:rPr>
          <w:rStyle w:val="normaltextrun"/>
          <w:rFonts w:ascii="Arial" w:hAnsi="Arial" w:cs="Arial"/>
          <w:sz w:val="22"/>
          <w:szCs w:val="22"/>
        </w:rPr>
        <w:t xml:space="preserve">significant </w:t>
      </w:r>
      <w:r w:rsidR="00DF1690">
        <w:rPr>
          <w:rStyle w:val="normaltextrun"/>
          <w:rFonts w:ascii="Arial" w:hAnsi="Arial" w:cs="Arial"/>
          <w:sz w:val="22"/>
          <w:szCs w:val="22"/>
        </w:rPr>
        <w:t>event</w:t>
      </w:r>
      <w:r>
        <w:rPr>
          <w:rStyle w:val="normaltextrun"/>
          <w:rFonts w:ascii="Arial" w:hAnsi="Arial" w:cs="Arial"/>
          <w:sz w:val="22"/>
          <w:szCs w:val="22"/>
        </w:rPr>
        <w:t xml:space="preserve"> raised that related to infection control. There </w:t>
      </w:r>
      <w:r w:rsidR="00DF1690">
        <w:rPr>
          <w:rStyle w:val="normaltextrun"/>
          <w:rFonts w:ascii="Arial" w:hAnsi="Arial" w:cs="Arial"/>
          <w:sz w:val="22"/>
          <w:szCs w:val="22"/>
        </w:rPr>
        <w:t>has</w:t>
      </w:r>
      <w:r>
        <w:rPr>
          <w:rStyle w:val="normaltextrun"/>
          <w:rFonts w:ascii="Arial" w:hAnsi="Arial" w:cs="Arial"/>
          <w:sz w:val="22"/>
          <w:szCs w:val="22"/>
        </w:rPr>
        <w:t xml:space="preserve"> been </w:t>
      </w:r>
      <w:r w:rsidR="00DF1690">
        <w:rPr>
          <w:rStyle w:val="normaltextrun"/>
          <w:rFonts w:ascii="Arial" w:hAnsi="Arial" w:cs="Arial"/>
          <w:sz w:val="22"/>
          <w:szCs w:val="22"/>
        </w:rPr>
        <w:t>one</w:t>
      </w:r>
      <w:r>
        <w:rPr>
          <w:rStyle w:val="normaltextrun"/>
          <w:rFonts w:ascii="Arial" w:hAnsi="Arial" w:cs="Arial"/>
          <w:sz w:val="22"/>
          <w:szCs w:val="22"/>
        </w:rPr>
        <w:t xml:space="preserve"> complaint made regarding cleanliness or infection control.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eop"/>
          <w:rFonts w:ascii="Arial" w:hAnsi="Arial" w:cs="Arial"/>
          <w:sz w:val="22"/>
          <w:szCs w:val="22"/>
        </w:rPr>
        <w:t> </w:t>
      </w:r>
    </w:p>
    <w:p w:rsidR="00F617B7" w:rsidRDefault="00F617B7" w:rsidP="00F617B7">
      <w:pPr>
        <w:pStyle w:val="paragraph"/>
        <w:spacing w:before="0" w:after="0"/>
        <w:textAlignment w:val="baseline"/>
        <w:rPr>
          <w:rStyle w:val="eop"/>
          <w:rFonts w:ascii="Arial" w:hAnsi="Arial" w:cs="Arial"/>
          <w:sz w:val="22"/>
          <w:szCs w:val="22"/>
        </w:rPr>
      </w:pPr>
      <w:r>
        <w:rPr>
          <w:rStyle w:val="normaltextrun"/>
          <w:rFonts w:ascii="Arial" w:hAnsi="Arial" w:cs="Arial"/>
          <w:b/>
          <w:bCs/>
          <w:sz w:val="22"/>
          <w:szCs w:val="22"/>
        </w:rPr>
        <w:t>b.</w:t>
      </w:r>
      <w:r>
        <w:rPr>
          <w:rStyle w:val="tabchar"/>
          <w:rFonts w:ascii="Calibri" w:hAnsi="Calibri" w:cs="Calibri"/>
          <w:sz w:val="22"/>
          <w:szCs w:val="22"/>
        </w:rPr>
        <w:tab/>
      </w:r>
      <w:r>
        <w:rPr>
          <w:rStyle w:val="normaltextrun"/>
          <w:rFonts w:ascii="Arial" w:hAnsi="Arial" w:cs="Arial"/>
          <w:b/>
          <w:bCs/>
          <w:sz w:val="22"/>
          <w:szCs w:val="22"/>
        </w:rPr>
        <w:t>Infection prevention audit and actions </w:t>
      </w:r>
      <w:r>
        <w:rPr>
          <w:rStyle w:val="eop"/>
          <w:rFonts w:ascii="Arial" w:hAnsi="Arial" w:cs="Arial"/>
          <w:sz w:val="22"/>
          <w:szCs w:val="22"/>
        </w:rPr>
        <w:t> </w:t>
      </w:r>
    </w:p>
    <w:p w:rsidR="0049220E" w:rsidRDefault="0049220E" w:rsidP="001C18E6">
      <w:pPr>
        <w:pStyle w:val="paragraph"/>
        <w:spacing w:before="0" w:beforeAutospacing="0" w:after="0" w:afterAutospacing="0"/>
        <w:ind w:left="1785"/>
        <w:textAlignment w:val="baseline"/>
        <w:rPr>
          <w:rStyle w:val="eop"/>
          <w:rFonts w:ascii="Arial" w:hAnsi="Arial" w:cs="Arial"/>
          <w:sz w:val="22"/>
          <w:szCs w:val="22"/>
        </w:rPr>
      </w:pPr>
    </w:p>
    <w:p w:rsidR="0049220E" w:rsidRDefault="0049220E" w:rsidP="0049220E">
      <w:pPr>
        <w:pStyle w:val="paragraph"/>
        <w:numPr>
          <w:ilvl w:val="0"/>
          <w:numId w:val="2"/>
        </w:numPr>
        <w:spacing w:before="0" w:beforeAutospacing="0" w:after="0" w:afterAutospacing="0"/>
        <w:ind w:left="1785" w:firstLine="0"/>
        <w:textAlignment w:val="baseline"/>
        <w:rPr>
          <w:rStyle w:val="normaltextrun"/>
          <w:rFonts w:ascii="Arial" w:hAnsi="Arial" w:cs="Arial"/>
          <w:sz w:val="22"/>
          <w:szCs w:val="22"/>
        </w:rPr>
      </w:pPr>
      <w:r>
        <w:rPr>
          <w:rStyle w:val="eop"/>
          <w:rFonts w:ascii="Arial" w:hAnsi="Arial" w:cs="Arial"/>
          <w:sz w:val="22"/>
          <w:szCs w:val="22"/>
        </w:rPr>
        <w:t xml:space="preserve">To continue implementing various IPC recommendations from </w:t>
      </w:r>
      <w:r w:rsidR="0019399D">
        <w:rPr>
          <w:rStyle w:val="eop"/>
          <w:rFonts w:ascii="Arial" w:hAnsi="Arial" w:cs="Arial"/>
          <w:sz w:val="22"/>
          <w:szCs w:val="22"/>
        </w:rPr>
        <w:t xml:space="preserve">completed </w:t>
      </w:r>
      <w:r>
        <w:rPr>
          <w:rStyle w:val="eop"/>
          <w:rFonts w:ascii="Arial" w:hAnsi="Arial" w:cs="Arial"/>
          <w:sz w:val="22"/>
          <w:szCs w:val="22"/>
        </w:rPr>
        <w:t xml:space="preserve">audits. </w:t>
      </w:r>
      <w:r w:rsidRPr="00F617B7">
        <w:rPr>
          <w:rStyle w:val="normaltextrun"/>
          <w:rFonts w:ascii="Arial" w:hAnsi="Arial" w:cs="Arial"/>
          <w:sz w:val="22"/>
          <w:szCs w:val="22"/>
        </w:rPr>
        <w:t xml:space="preserve"> </w:t>
      </w:r>
    </w:p>
    <w:p w:rsidR="0049220E" w:rsidRPr="00F617B7" w:rsidRDefault="0049220E" w:rsidP="0049220E">
      <w:pPr>
        <w:pStyle w:val="paragraph"/>
        <w:numPr>
          <w:ilvl w:val="0"/>
          <w:numId w:val="2"/>
        </w:numPr>
        <w:spacing w:before="0" w:beforeAutospacing="0" w:after="0" w:afterAutospacing="0"/>
        <w:ind w:left="1785" w:firstLine="0"/>
        <w:textAlignment w:val="baseline"/>
        <w:rPr>
          <w:rFonts w:ascii="Arial" w:hAnsi="Arial" w:cs="Arial"/>
          <w:sz w:val="22"/>
          <w:szCs w:val="22"/>
        </w:rPr>
      </w:pPr>
      <w:r>
        <w:rPr>
          <w:rStyle w:val="normaltextrun"/>
          <w:rFonts w:ascii="Arial" w:hAnsi="Arial" w:cs="Arial"/>
          <w:sz w:val="22"/>
          <w:szCs w:val="22"/>
        </w:rPr>
        <w:t>Decluttering of rooms and storage spaces is an ongoing process</w:t>
      </w:r>
      <w:r w:rsidR="001C18E6">
        <w:rPr>
          <w:rStyle w:val="normaltextrun"/>
          <w:rFonts w:ascii="Arial" w:hAnsi="Arial" w:cs="Arial"/>
          <w:sz w:val="22"/>
          <w:szCs w:val="22"/>
        </w:rPr>
        <w:t xml:space="preserve">. All clinical staff </w:t>
      </w:r>
      <w:r w:rsidR="00DF1690">
        <w:rPr>
          <w:rStyle w:val="normaltextrun"/>
          <w:rFonts w:ascii="Arial" w:hAnsi="Arial" w:cs="Arial"/>
          <w:sz w:val="22"/>
          <w:szCs w:val="22"/>
        </w:rPr>
        <w:t>are aware of the need to keep their rooms clutter free.</w:t>
      </w:r>
    </w:p>
    <w:p w:rsidR="0049220E" w:rsidRDefault="0049220E" w:rsidP="0049220E">
      <w:pPr>
        <w:pStyle w:val="paragraph"/>
        <w:numPr>
          <w:ilvl w:val="0"/>
          <w:numId w:val="2"/>
        </w:numPr>
        <w:spacing w:before="0" w:beforeAutospacing="0" w:after="0" w:afterAutospacing="0"/>
        <w:ind w:left="1785" w:firstLine="0"/>
        <w:textAlignment w:val="baseline"/>
        <w:rPr>
          <w:rFonts w:ascii="Arial" w:hAnsi="Arial" w:cs="Arial"/>
          <w:sz w:val="22"/>
          <w:szCs w:val="22"/>
        </w:rPr>
      </w:pPr>
      <w:r>
        <w:rPr>
          <w:rFonts w:ascii="Arial" w:hAnsi="Arial" w:cs="Arial"/>
          <w:sz w:val="22"/>
          <w:szCs w:val="22"/>
        </w:rPr>
        <w:t xml:space="preserve">Daily room checks by reception staff, with checklist to sign off each morning. </w:t>
      </w:r>
    </w:p>
    <w:p w:rsidR="0049220E" w:rsidRDefault="0049220E" w:rsidP="00DF1690">
      <w:pPr>
        <w:pStyle w:val="paragraph"/>
        <w:spacing w:before="0" w:beforeAutospacing="0" w:after="0" w:afterAutospacing="0"/>
        <w:ind w:left="1785"/>
        <w:textAlignment w:val="baseline"/>
        <w:rPr>
          <w:rStyle w:val="eop"/>
          <w:rFonts w:ascii="Arial" w:hAnsi="Arial" w:cs="Arial"/>
          <w:sz w:val="22"/>
          <w:szCs w:val="22"/>
        </w:rPr>
      </w:pPr>
    </w:p>
    <w:p w:rsidR="001C18E6" w:rsidRDefault="001C18E6" w:rsidP="0049220E">
      <w:pPr>
        <w:pStyle w:val="paragraph"/>
        <w:numPr>
          <w:ilvl w:val="0"/>
          <w:numId w:val="3"/>
        </w:numPr>
        <w:spacing w:before="0" w:beforeAutospacing="0" w:after="0" w:afterAutospacing="0"/>
        <w:ind w:left="1785" w:firstLine="0"/>
        <w:textAlignment w:val="baseline"/>
        <w:rPr>
          <w:rStyle w:val="eop"/>
          <w:rFonts w:ascii="Arial" w:hAnsi="Arial" w:cs="Arial"/>
          <w:sz w:val="22"/>
          <w:szCs w:val="22"/>
        </w:rPr>
      </w:pPr>
      <w:r>
        <w:rPr>
          <w:rStyle w:val="eop"/>
          <w:rFonts w:ascii="Arial" w:hAnsi="Arial" w:cs="Arial"/>
          <w:sz w:val="22"/>
          <w:szCs w:val="22"/>
        </w:rPr>
        <w:t xml:space="preserve">To ensure the deep cleaning </w:t>
      </w:r>
      <w:r w:rsidR="00FB4DE3">
        <w:rPr>
          <w:rStyle w:val="eop"/>
          <w:rFonts w:ascii="Arial" w:hAnsi="Arial" w:cs="Arial"/>
          <w:sz w:val="22"/>
          <w:szCs w:val="22"/>
        </w:rPr>
        <w:t xml:space="preserve">rotation </w:t>
      </w:r>
      <w:r>
        <w:rPr>
          <w:rStyle w:val="eop"/>
          <w:rFonts w:ascii="Arial" w:hAnsi="Arial" w:cs="Arial"/>
          <w:sz w:val="22"/>
          <w:szCs w:val="22"/>
        </w:rPr>
        <w:t>plan is carried out</w:t>
      </w:r>
      <w:r w:rsidR="00DF1690">
        <w:rPr>
          <w:rStyle w:val="eop"/>
          <w:rFonts w:ascii="Arial" w:hAnsi="Arial" w:cs="Arial"/>
          <w:sz w:val="22"/>
          <w:szCs w:val="22"/>
        </w:rPr>
        <w:t xml:space="preserve">. </w:t>
      </w:r>
    </w:p>
    <w:p w:rsidR="0049220E" w:rsidRDefault="0049220E" w:rsidP="0049220E">
      <w:pPr>
        <w:pStyle w:val="paragraph"/>
        <w:numPr>
          <w:ilvl w:val="0"/>
          <w:numId w:val="3"/>
        </w:numPr>
        <w:spacing w:before="0" w:beforeAutospacing="0" w:after="0" w:afterAutospacing="0"/>
        <w:ind w:left="1785" w:firstLine="0"/>
        <w:textAlignment w:val="baseline"/>
        <w:rPr>
          <w:rStyle w:val="eop"/>
          <w:rFonts w:ascii="Arial" w:hAnsi="Arial" w:cs="Arial"/>
          <w:sz w:val="22"/>
          <w:szCs w:val="22"/>
        </w:rPr>
      </w:pPr>
      <w:r>
        <w:rPr>
          <w:rStyle w:val="eop"/>
          <w:rFonts w:ascii="Arial" w:hAnsi="Arial" w:cs="Arial"/>
          <w:sz w:val="22"/>
          <w:szCs w:val="22"/>
        </w:rPr>
        <w:t xml:space="preserve">To have IPC as an agenda item at every </w:t>
      </w:r>
      <w:r w:rsidR="00DF1690">
        <w:rPr>
          <w:rStyle w:val="eop"/>
          <w:rFonts w:ascii="Arial" w:hAnsi="Arial" w:cs="Arial"/>
          <w:sz w:val="22"/>
          <w:szCs w:val="22"/>
        </w:rPr>
        <w:t xml:space="preserve">joint </w:t>
      </w:r>
      <w:r>
        <w:rPr>
          <w:rStyle w:val="eop"/>
          <w:rFonts w:ascii="Arial" w:hAnsi="Arial" w:cs="Arial"/>
          <w:sz w:val="22"/>
          <w:szCs w:val="22"/>
        </w:rPr>
        <w:t>GP/Nurse meeting.</w:t>
      </w:r>
    </w:p>
    <w:p w:rsidR="00DF1690" w:rsidRDefault="00DF1690" w:rsidP="0049220E">
      <w:pPr>
        <w:pStyle w:val="paragraph"/>
        <w:numPr>
          <w:ilvl w:val="0"/>
          <w:numId w:val="3"/>
        </w:numPr>
        <w:spacing w:before="0" w:beforeAutospacing="0" w:after="0" w:afterAutospacing="0"/>
        <w:ind w:left="1785" w:firstLine="0"/>
        <w:textAlignment w:val="baseline"/>
        <w:rPr>
          <w:rStyle w:val="eop"/>
          <w:rFonts w:ascii="Arial" w:hAnsi="Arial" w:cs="Arial"/>
          <w:sz w:val="22"/>
          <w:szCs w:val="22"/>
        </w:rPr>
      </w:pPr>
      <w:r>
        <w:rPr>
          <w:rStyle w:val="eop"/>
          <w:rFonts w:ascii="Arial" w:hAnsi="Arial" w:cs="Arial"/>
          <w:sz w:val="22"/>
          <w:szCs w:val="22"/>
        </w:rPr>
        <w:t>To add a short relevant piece of IPC info onto nurses’ meetings</w:t>
      </w:r>
    </w:p>
    <w:p w:rsidR="001C18E6" w:rsidRDefault="001C18E6" w:rsidP="00DF1690">
      <w:pPr>
        <w:pStyle w:val="paragraph"/>
        <w:spacing w:before="0" w:beforeAutospacing="0" w:after="0" w:afterAutospacing="0"/>
        <w:ind w:left="1785"/>
        <w:textAlignment w:val="baseline"/>
        <w:rPr>
          <w:rFonts w:ascii="Arial" w:hAnsi="Arial" w:cs="Arial"/>
          <w:sz w:val="22"/>
          <w:szCs w:val="22"/>
        </w:rPr>
      </w:pPr>
    </w:p>
    <w:p w:rsidR="0049220E" w:rsidRPr="00DF1690" w:rsidRDefault="0049220E" w:rsidP="00DF1690">
      <w:pPr>
        <w:pStyle w:val="paragraph"/>
        <w:spacing w:before="0" w:beforeAutospacing="0" w:after="0" w:afterAutospacing="0"/>
        <w:ind w:left="1785"/>
        <w:textAlignment w:val="baseline"/>
        <w:rPr>
          <w:rFonts w:ascii="Arial" w:hAnsi="Arial" w:cs="Arial"/>
          <w:sz w:val="22"/>
          <w:szCs w:val="22"/>
        </w:rPr>
      </w:pP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Annual external Waste Audit conducted at both surgeries. Outcomes have been discussed</w:t>
      </w:r>
      <w:r w:rsidR="00DF1690">
        <w:rPr>
          <w:rStyle w:val="normaltextrun"/>
          <w:rFonts w:ascii="Arial" w:hAnsi="Arial" w:cs="Arial"/>
          <w:sz w:val="22"/>
          <w:szCs w:val="22"/>
        </w:rPr>
        <w:t xml:space="preserve"> and recommended/implemented.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c.</w:t>
      </w:r>
      <w:r>
        <w:rPr>
          <w:rStyle w:val="tabchar"/>
          <w:rFonts w:ascii="Calibri" w:hAnsi="Calibri" w:cs="Calibri"/>
          <w:sz w:val="22"/>
          <w:szCs w:val="22"/>
        </w:rPr>
        <w:tab/>
      </w:r>
      <w:r>
        <w:rPr>
          <w:rStyle w:val="normaltextrun"/>
          <w:rFonts w:ascii="Arial" w:hAnsi="Arial" w:cs="Arial"/>
          <w:b/>
          <w:bCs/>
          <w:sz w:val="22"/>
          <w:szCs w:val="22"/>
        </w:rPr>
        <w:t>Risk assessments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In the last year, the following risk assessments were carried out/reviewed: </w:t>
      </w:r>
      <w:r>
        <w:rPr>
          <w:rStyle w:val="eop"/>
          <w:rFonts w:ascii="Arial" w:hAnsi="Arial" w:cs="Arial"/>
          <w:sz w:val="22"/>
          <w:szCs w:val="22"/>
        </w:rPr>
        <w:t> </w:t>
      </w:r>
    </w:p>
    <w:p w:rsidR="00F617B7" w:rsidRPr="0049220E" w:rsidRDefault="0049220E" w:rsidP="0049220E">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w:t>
      </w:r>
      <w:r w:rsidR="00F617B7">
        <w:rPr>
          <w:rStyle w:val="normaltextrun"/>
          <w:rFonts w:ascii="Arial" w:hAnsi="Arial" w:cs="Arial"/>
          <w:sz w:val="22"/>
          <w:szCs w:val="22"/>
        </w:rPr>
        <w:t>Staffing, new joiners and ongoing training –to make sure new staff have completed infection control e learning and handwash training. </w:t>
      </w:r>
    </w:p>
    <w:p w:rsidR="001C18E6" w:rsidRDefault="0049220E" w:rsidP="0049220E">
      <w:pPr>
        <w:pStyle w:val="paragraph"/>
        <w:spacing w:before="0" w:beforeAutospacing="0" w:after="0" w:afterAutospacing="0"/>
        <w:ind w:left="675"/>
        <w:textAlignment w:val="baseline"/>
        <w:rPr>
          <w:rStyle w:val="normaltextrun"/>
          <w:rFonts w:ascii="Arial" w:hAnsi="Arial" w:cs="Arial"/>
          <w:sz w:val="22"/>
          <w:szCs w:val="22"/>
        </w:rPr>
      </w:pPr>
      <w:r>
        <w:rPr>
          <w:rStyle w:val="normaltextrun"/>
          <w:rFonts w:ascii="Arial" w:hAnsi="Arial" w:cs="Arial"/>
          <w:sz w:val="22"/>
          <w:szCs w:val="22"/>
        </w:rPr>
        <w:t>*</w:t>
      </w:r>
      <w:r w:rsidR="00F617B7">
        <w:rPr>
          <w:rStyle w:val="normaltextrun"/>
          <w:rFonts w:ascii="Arial" w:hAnsi="Arial" w:cs="Arial"/>
          <w:sz w:val="22"/>
          <w:szCs w:val="22"/>
        </w:rPr>
        <w:t xml:space="preserve">Staff vaccinations –staff and clinicians have been offered flu jabs and Hepatitis B </w:t>
      </w:r>
      <w:r>
        <w:rPr>
          <w:rStyle w:val="normaltextrun"/>
          <w:rFonts w:ascii="Arial" w:hAnsi="Arial" w:cs="Arial"/>
          <w:sz w:val="22"/>
          <w:szCs w:val="22"/>
        </w:rPr>
        <w:t xml:space="preserve">                  </w:t>
      </w:r>
      <w:r w:rsidR="00F617B7">
        <w:rPr>
          <w:rStyle w:val="normaltextrun"/>
          <w:rFonts w:ascii="Arial" w:hAnsi="Arial" w:cs="Arial"/>
          <w:sz w:val="22"/>
          <w:szCs w:val="22"/>
        </w:rPr>
        <w:t>vaccination and MMR x 2. </w:t>
      </w:r>
    </w:p>
    <w:p w:rsidR="00F617B7" w:rsidRDefault="00F617B7" w:rsidP="00DF1690">
      <w:pPr>
        <w:pStyle w:val="paragraph"/>
        <w:spacing w:before="0" w:after="0"/>
        <w:textAlignment w:val="baseline"/>
        <w:rPr>
          <w:rFonts w:ascii="Segoe UI" w:hAnsi="Segoe UI" w:cs="Segoe UI"/>
          <w:sz w:val="18"/>
          <w:szCs w:val="18"/>
        </w:rPr>
      </w:pP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d.</w:t>
      </w:r>
      <w:r>
        <w:rPr>
          <w:rStyle w:val="tabchar"/>
          <w:rFonts w:ascii="Calibri" w:hAnsi="Calibri" w:cs="Calibri"/>
          <w:sz w:val="22"/>
          <w:szCs w:val="22"/>
        </w:rPr>
        <w:tab/>
      </w:r>
      <w:r>
        <w:rPr>
          <w:rStyle w:val="normaltextrun"/>
          <w:rFonts w:ascii="Arial" w:hAnsi="Arial" w:cs="Arial"/>
          <w:b/>
          <w:bCs/>
          <w:sz w:val="22"/>
          <w:szCs w:val="22"/>
        </w:rPr>
        <w:t>Training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 xml:space="preserve">In addition to staff being involved in risk assessments and significant events, at Cheviot Road &amp; Shirley Avenue Surgery all staff and contractors receive IPC induction training on commencing their post. Thereafter, all staff receive refresher training when </w:t>
      </w:r>
      <w:r w:rsidR="0049220E">
        <w:rPr>
          <w:rStyle w:val="normaltextrun"/>
          <w:rFonts w:ascii="Arial" w:hAnsi="Arial" w:cs="Arial"/>
          <w:sz w:val="22"/>
          <w:szCs w:val="22"/>
        </w:rPr>
        <w:t>appropriate.</w:t>
      </w:r>
      <w:r>
        <w:rPr>
          <w:rStyle w:val="normaltextrun"/>
          <w:rFonts w:ascii="Arial" w:hAnsi="Arial" w:cs="Arial"/>
          <w:sz w:val="22"/>
          <w:szCs w:val="22"/>
        </w:rPr>
        <w:t>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IPC training in the previous year have been delivere</w:t>
      </w:r>
      <w:r w:rsidR="001C18E6">
        <w:rPr>
          <w:rStyle w:val="normaltextrun"/>
          <w:rFonts w:ascii="Arial" w:hAnsi="Arial" w:cs="Arial"/>
          <w:sz w:val="22"/>
          <w:szCs w:val="22"/>
        </w:rPr>
        <w:t>d</w:t>
      </w:r>
      <w:r>
        <w:rPr>
          <w:rStyle w:val="normaltextrun"/>
          <w:rFonts w:ascii="Arial" w:hAnsi="Arial" w:cs="Arial"/>
          <w:sz w:val="22"/>
          <w:szCs w:val="22"/>
        </w:rPr>
        <w:t xml:space="preserve"> remotely and online. Annual E learning for Health modules. Level 2 (staff</w:t>
      </w:r>
      <w:proofErr w:type="gramStart"/>
      <w:r>
        <w:rPr>
          <w:rStyle w:val="normaltextrun"/>
          <w:rFonts w:ascii="Arial" w:hAnsi="Arial" w:cs="Arial"/>
          <w:sz w:val="22"/>
          <w:szCs w:val="22"/>
        </w:rPr>
        <w:t>) .</w:t>
      </w:r>
      <w:proofErr w:type="gramEnd"/>
      <w:r>
        <w:rPr>
          <w:rStyle w:val="normaltextrun"/>
          <w:rFonts w:ascii="Arial" w:hAnsi="Arial" w:cs="Arial"/>
          <w:sz w:val="22"/>
          <w:szCs w:val="22"/>
        </w:rPr>
        <w:t xml:space="preserve"> Level 3 (clinicians).</w:t>
      </w:r>
      <w:r>
        <w:rPr>
          <w:rStyle w:val="eop"/>
          <w:rFonts w:ascii="Arial" w:hAnsi="Arial" w:cs="Arial"/>
          <w:sz w:val="22"/>
          <w:szCs w:val="22"/>
        </w:rPr>
        <w:t> </w:t>
      </w:r>
    </w:p>
    <w:p w:rsidR="00F617B7" w:rsidRDefault="00F617B7" w:rsidP="00DF1690">
      <w:pPr>
        <w:pStyle w:val="paragraph"/>
        <w:spacing w:before="0" w:after="0"/>
        <w:ind w:left="705"/>
        <w:textAlignment w:val="baseline"/>
        <w:rPr>
          <w:rStyle w:val="normaltextrun"/>
          <w:rFonts w:ascii="Arial" w:hAnsi="Arial" w:cs="Arial"/>
          <w:sz w:val="22"/>
          <w:szCs w:val="22"/>
        </w:rPr>
      </w:pPr>
      <w:r>
        <w:rPr>
          <w:rStyle w:val="normaltextrun"/>
          <w:rFonts w:ascii="Arial" w:hAnsi="Arial" w:cs="Arial"/>
          <w:sz w:val="22"/>
          <w:szCs w:val="22"/>
        </w:rPr>
        <w:t xml:space="preserve">Annual handwashing training </w:t>
      </w:r>
      <w:r w:rsidR="001C18E6">
        <w:rPr>
          <w:rStyle w:val="normaltextrun"/>
          <w:rFonts w:ascii="Arial" w:hAnsi="Arial" w:cs="Arial"/>
          <w:sz w:val="22"/>
          <w:szCs w:val="22"/>
        </w:rPr>
        <w:t xml:space="preserve">will </w:t>
      </w:r>
      <w:r>
        <w:rPr>
          <w:rStyle w:val="normaltextrun"/>
          <w:rFonts w:ascii="Arial" w:hAnsi="Arial" w:cs="Arial"/>
          <w:sz w:val="22"/>
          <w:szCs w:val="22"/>
        </w:rPr>
        <w:t>be</w:t>
      </w:r>
      <w:r w:rsidR="001C18E6">
        <w:rPr>
          <w:rStyle w:val="normaltextrun"/>
          <w:rFonts w:ascii="Arial" w:hAnsi="Arial" w:cs="Arial"/>
          <w:sz w:val="22"/>
          <w:szCs w:val="22"/>
        </w:rPr>
        <w:t xml:space="preserve"> </w:t>
      </w:r>
      <w:r>
        <w:rPr>
          <w:rStyle w:val="normaltextrun"/>
          <w:rFonts w:ascii="Arial" w:hAnsi="Arial" w:cs="Arial"/>
          <w:sz w:val="22"/>
          <w:szCs w:val="22"/>
        </w:rPr>
        <w:t>carried out at both surgeries</w:t>
      </w:r>
      <w:r w:rsidR="001C18E6">
        <w:rPr>
          <w:rStyle w:val="normaltextrun"/>
          <w:rFonts w:ascii="Arial" w:hAnsi="Arial" w:cs="Arial"/>
          <w:sz w:val="22"/>
          <w:szCs w:val="22"/>
        </w:rPr>
        <w:t xml:space="preserve"> this year.</w:t>
      </w:r>
    </w:p>
    <w:p w:rsidR="00DF1690" w:rsidRPr="00DF1690" w:rsidRDefault="00DF1690" w:rsidP="00DF1690">
      <w:pPr>
        <w:pStyle w:val="paragraph"/>
        <w:spacing w:before="0" w:after="0"/>
        <w:ind w:left="705"/>
        <w:textAlignment w:val="baseline"/>
        <w:rPr>
          <w:rFonts w:ascii="Arial" w:hAnsi="Arial" w:cs="Arial"/>
          <w:sz w:val="22"/>
          <w:szCs w:val="22"/>
        </w:rPr>
      </w:pP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e.</w:t>
      </w:r>
      <w:r>
        <w:rPr>
          <w:rStyle w:val="tabchar"/>
          <w:rFonts w:ascii="Calibri" w:hAnsi="Calibri" w:cs="Calibri"/>
          <w:sz w:val="22"/>
          <w:szCs w:val="22"/>
        </w:rPr>
        <w:tab/>
      </w:r>
      <w:r>
        <w:rPr>
          <w:rStyle w:val="normaltextrun"/>
          <w:rFonts w:ascii="Arial" w:hAnsi="Arial" w:cs="Arial"/>
          <w:b/>
          <w:bCs/>
          <w:sz w:val="22"/>
          <w:szCs w:val="22"/>
        </w:rPr>
        <w:t>Policies and procedures</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The infection prevention and control related policies and procedures that have been written, updated or reviewed in the last year include, but are not limited, to: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IPC Policy</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Infection control Audit process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Policies relating to infection prevention and control are available to all staff and are reviewed and updated annually. Additionally, all policies are amended on an ongoing basis as per current advice, guidance and legislation changes.  </w:t>
      </w: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f.</w:t>
      </w:r>
      <w:r>
        <w:rPr>
          <w:rStyle w:val="tabchar"/>
          <w:rFonts w:ascii="Calibri" w:hAnsi="Calibri" w:cs="Calibri"/>
          <w:sz w:val="22"/>
          <w:szCs w:val="22"/>
        </w:rPr>
        <w:tab/>
      </w:r>
      <w:r>
        <w:rPr>
          <w:rStyle w:val="normaltextrun"/>
          <w:rFonts w:ascii="Arial" w:hAnsi="Arial" w:cs="Arial"/>
          <w:b/>
          <w:bCs/>
          <w:sz w:val="22"/>
          <w:szCs w:val="22"/>
        </w:rPr>
        <w:t>Responsibility</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It is the responsibility of all staff members at Cheviot Road &amp; Shirley Avenue Surgery to be familiar with this statement and their roles and responsibilities under it.</w:t>
      </w: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g.</w:t>
      </w:r>
      <w:r>
        <w:rPr>
          <w:rStyle w:val="tabchar"/>
          <w:rFonts w:ascii="Calibri" w:hAnsi="Calibri" w:cs="Calibri"/>
          <w:sz w:val="22"/>
          <w:szCs w:val="22"/>
        </w:rPr>
        <w:tab/>
      </w:r>
      <w:r>
        <w:rPr>
          <w:rStyle w:val="normaltextrun"/>
          <w:rFonts w:ascii="Arial" w:hAnsi="Arial" w:cs="Arial"/>
          <w:b/>
          <w:bCs/>
          <w:sz w:val="22"/>
          <w:szCs w:val="22"/>
        </w:rPr>
        <w:t>Review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The IPC lead and Hilary Blankley &amp; Dawn Merrell are responsible for reviewing and producing the annual statement. </w:t>
      </w:r>
      <w:r>
        <w:rPr>
          <w:rStyle w:val="eop"/>
          <w:rFonts w:ascii="Arial" w:hAnsi="Arial" w:cs="Arial"/>
          <w:sz w:val="22"/>
          <w:szCs w:val="22"/>
        </w:rPr>
        <w:t> </w:t>
      </w:r>
    </w:p>
    <w:p w:rsidR="00F617B7" w:rsidRDefault="00F617B7" w:rsidP="00F617B7">
      <w:pPr>
        <w:pStyle w:val="paragraph"/>
        <w:spacing w:before="0" w:after="0"/>
        <w:ind w:left="705"/>
        <w:textAlignment w:val="baseline"/>
        <w:rPr>
          <w:rFonts w:ascii="Segoe UI" w:hAnsi="Segoe UI" w:cs="Segoe UI"/>
          <w:sz w:val="18"/>
          <w:szCs w:val="18"/>
        </w:rPr>
      </w:pPr>
      <w:r>
        <w:rPr>
          <w:rStyle w:val="normaltextrun"/>
          <w:rFonts w:ascii="Arial" w:hAnsi="Arial" w:cs="Arial"/>
          <w:sz w:val="22"/>
          <w:szCs w:val="22"/>
        </w:rPr>
        <w:t xml:space="preserve">This annual statement will be updated on or before </w:t>
      </w:r>
      <w:r w:rsidR="00DF1690">
        <w:rPr>
          <w:rStyle w:val="normaltextrun"/>
          <w:rFonts w:ascii="Arial" w:hAnsi="Arial" w:cs="Arial"/>
          <w:sz w:val="22"/>
          <w:szCs w:val="22"/>
        </w:rPr>
        <w:t xml:space="preserve">end </w:t>
      </w:r>
      <w:r>
        <w:rPr>
          <w:rStyle w:val="normaltextrun"/>
          <w:rFonts w:ascii="Arial" w:hAnsi="Arial" w:cs="Arial"/>
          <w:sz w:val="22"/>
          <w:szCs w:val="22"/>
        </w:rPr>
        <w:t>May 202</w:t>
      </w:r>
      <w:r w:rsidR="00DF1690">
        <w:rPr>
          <w:rStyle w:val="normaltextrun"/>
          <w:rFonts w:ascii="Arial" w:hAnsi="Arial" w:cs="Arial"/>
          <w:sz w:val="22"/>
          <w:szCs w:val="22"/>
        </w:rPr>
        <w:t>7</w:t>
      </w:r>
    </w:p>
    <w:p w:rsidR="00F617B7" w:rsidRDefault="00F617B7" w:rsidP="00F617B7">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Signed by </w:t>
      </w: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eop"/>
          <w:rFonts w:ascii="Arial" w:hAnsi="Arial" w:cs="Arial"/>
          <w:sz w:val="22"/>
          <w:szCs w:val="22"/>
        </w:rPr>
        <w:t> </w:t>
      </w:r>
    </w:p>
    <w:p w:rsidR="00F617B7" w:rsidRDefault="00F617B7" w:rsidP="00F617B7">
      <w:pPr>
        <w:pStyle w:val="paragraph"/>
        <w:spacing w:before="0" w:after="0"/>
        <w:textAlignment w:val="baseline"/>
        <w:rPr>
          <w:rFonts w:ascii="Segoe UI" w:hAnsi="Segoe UI" w:cs="Segoe UI"/>
          <w:sz w:val="18"/>
          <w:szCs w:val="18"/>
        </w:rPr>
      </w:pPr>
      <w:r>
        <w:rPr>
          <w:rStyle w:val="eop"/>
          <w:rFonts w:ascii="Arial" w:hAnsi="Arial" w:cs="Arial"/>
          <w:sz w:val="22"/>
          <w:szCs w:val="22"/>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Hilary </w:t>
      </w:r>
      <w:r w:rsidR="001C18E6">
        <w:rPr>
          <w:rStyle w:val="normaltextrun"/>
          <w:rFonts w:ascii="Arial" w:hAnsi="Arial" w:cs="Arial"/>
          <w:sz w:val="22"/>
          <w:szCs w:val="22"/>
        </w:rPr>
        <w:t xml:space="preserve">Blankley and </w:t>
      </w:r>
      <w:r>
        <w:rPr>
          <w:rStyle w:val="normaltextrun"/>
          <w:rFonts w:ascii="Arial" w:hAnsi="Arial" w:cs="Arial"/>
          <w:sz w:val="22"/>
          <w:szCs w:val="22"/>
        </w:rPr>
        <w:t>Dawn Merrel</w:t>
      </w:r>
      <w:r w:rsidR="007A6B69">
        <w:rPr>
          <w:rStyle w:val="normaltextrun"/>
          <w:rFonts w:ascii="Arial" w:hAnsi="Arial" w:cs="Arial"/>
          <w:sz w:val="22"/>
          <w:szCs w:val="22"/>
        </w:rPr>
        <w:t>l</w:t>
      </w:r>
      <w:r>
        <w:rPr>
          <w:rStyle w:val="eop"/>
          <w:rFonts w:ascii="Arial" w:hAnsi="Arial" w:cs="Arial"/>
          <w:sz w:val="22"/>
          <w:szCs w:val="22"/>
        </w:rPr>
        <w:t> </w:t>
      </w:r>
    </w:p>
    <w:p w:rsidR="007A6B69" w:rsidRDefault="007A6B69" w:rsidP="00F617B7">
      <w:pPr>
        <w:pStyle w:val="paragraph"/>
        <w:spacing w:before="0" w:beforeAutospacing="0" w:after="0" w:afterAutospacing="0"/>
        <w:textAlignment w:val="baseline"/>
        <w:rPr>
          <w:rStyle w:val="normaltextrun"/>
          <w:rFonts w:ascii="Arial" w:hAnsi="Arial" w:cs="Arial"/>
          <w:sz w:val="22"/>
          <w:szCs w:val="22"/>
        </w:rPr>
      </w:pP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and on behalf of Cheviot Road &amp; Shirley Avenue Surgery</w:t>
      </w:r>
      <w:r>
        <w:rPr>
          <w:rStyle w:val="eop"/>
          <w:rFonts w:ascii="Arial" w:hAnsi="Arial" w:cs="Arial"/>
          <w:sz w:val="22"/>
          <w:szCs w:val="22"/>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F617B7" w:rsidRDefault="00F617B7" w:rsidP="00F617B7">
      <w:pPr>
        <w:pStyle w:val="paragraph"/>
        <w:spacing w:before="0" w:beforeAutospacing="0" w:after="0" w:afterAutospacing="0"/>
        <w:textAlignment w:val="baseline"/>
        <w:rPr>
          <w:rFonts w:ascii="Segoe UI" w:hAnsi="Segoe UI" w:cs="Segoe UI"/>
          <w:sz w:val="18"/>
          <w:szCs w:val="18"/>
        </w:rPr>
      </w:pPr>
      <w:r>
        <w:rPr>
          <w:rStyle w:val="eop"/>
        </w:rPr>
        <w:t> </w:t>
      </w:r>
    </w:p>
    <w:p w:rsidR="0036303A" w:rsidRDefault="0036303A"/>
    <w:sectPr w:rsidR="00363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773"/>
    <w:multiLevelType w:val="multilevel"/>
    <w:tmpl w:val="FE0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AD1314"/>
    <w:multiLevelType w:val="multilevel"/>
    <w:tmpl w:val="47342280"/>
    <w:lvl w:ilvl="0">
      <w:start w:val="1"/>
      <w:numFmt w:val="bullet"/>
      <w:lvlText w:val=""/>
      <w:lvlJc w:val="left"/>
      <w:pPr>
        <w:tabs>
          <w:tab w:val="num" w:pos="1845"/>
        </w:tabs>
        <w:ind w:left="1845" w:hanging="360"/>
      </w:pPr>
      <w:rPr>
        <w:rFonts w:ascii="Symbol" w:hAnsi="Symbol" w:hint="default"/>
        <w:sz w:val="20"/>
      </w:rPr>
    </w:lvl>
    <w:lvl w:ilvl="1" w:tentative="1">
      <w:start w:val="1"/>
      <w:numFmt w:val="bullet"/>
      <w:lvlText w:val=""/>
      <w:lvlJc w:val="left"/>
      <w:pPr>
        <w:tabs>
          <w:tab w:val="num" w:pos="2565"/>
        </w:tabs>
        <w:ind w:left="2565" w:hanging="360"/>
      </w:pPr>
      <w:rPr>
        <w:rFonts w:ascii="Symbol" w:hAnsi="Symbol" w:hint="default"/>
        <w:sz w:val="20"/>
      </w:rPr>
    </w:lvl>
    <w:lvl w:ilvl="2" w:tentative="1">
      <w:start w:val="1"/>
      <w:numFmt w:val="bullet"/>
      <w:lvlText w:val=""/>
      <w:lvlJc w:val="left"/>
      <w:pPr>
        <w:tabs>
          <w:tab w:val="num" w:pos="3285"/>
        </w:tabs>
        <w:ind w:left="3285" w:hanging="360"/>
      </w:pPr>
      <w:rPr>
        <w:rFonts w:ascii="Symbol" w:hAnsi="Symbol" w:hint="default"/>
        <w:sz w:val="20"/>
      </w:rPr>
    </w:lvl>
    <w:lvl w:ilvl="3" w:tentative="1">
      <w:start w:val="1"/>
      <w:numFmt w:val="bullet"/>
      <w:lvlText w:val=""/>
      <w:lvlJc w:val="left"/>
      <w:pPr>
        <w:tabs>
          <w:tab w:val="num" w:pos="4005"/>
        </w:tabs>
        <w:ind w:left="4005" w:hanging="360"/>
      </w:pPr>
      <w:rPr>
        <w:rFonts w:ascii="Symbol" w:hAnsi="Symbol" w:hint="default"/>
        <w:sz w:val="20"/>
      </w:rPr>
    </w:lvl>
    <w:lvl w:ilvl="4" w:tentative="1">
      <w:start w:val="1"/>
      <w:numFmt w:val="bullet"/>
      <w:lvlText w:val=""/>
      <w:lvlJc w:val="left"/>
      <w:pPr>
        <w:tabs>
          <w:tab w:val="num" w:pos="4725"/>
        </w:tabs>
        <w:ind w:left="4725" w:hanging="360"/>
      </w:pPr>
      <w:rPr>
        <w:rFonts w:ascii="Symbol" w:hAnsi="Symbol" w:hint="default"/>
        <w:sz w:val="20"/>
      </w:rPr>
    </w:lvl>
    <w:lvl w:ilvl="5" w:tentative="1">
      <w:start w:val="1"/>
      <w:numFmt w:val="bullet"/>
      <w:lvlText w:val=""/>
      <w:lvlJc w:val="left"/>
      <w:pPr>
        <w:tabs>
          <w:tab w:val="num" w:pos="5445"/>
        </w:tabs>
        <w:ind w:left="5445" w:hanging="360"/>
      </w:pPr>
      <w:rPr>
        <w:rFonts w:ascii="Symbol" w:hAnsi="Symbol" w:hint="default"/>
        <w:sz w:val="20"/>
      </w:rPr>
    </w:lvl>
    <w:lvl w:ilvl="6" w:tentative="1">
      <w:start w:val="1"/>
      <w:numFmt w:val="bullet"/>
      <w:lvlText w:val=""/>
      <w:lvlJc w:val="left"/>
      <w:pPr>
        <w:tabs>
          <w:tab w:val="num" w:pos="6165"/>
        </w:tabs>
        <w:ind w:left="6165" w:hanging="360"/>
      </w:pPr>
      <w:rPr>
        <w:rFonts w:ascii="Symbol" w:hAnsi="Symbol" w:hint="default"/>
        <w:sz w:val="20"/>
      </w:rPr>
    </w:lvl>
    <w:lvl w:ilvl="7" w:tentative="1">
      <w:start w:val="1"/>
      <w:numFmt w:val="bullet"/>
      <w:lvlText w:val=""/>
      <w:lvlJc w:val="left"/>
      <w:pPr>
        <w:tabs>
          <w:tab w:val="num" w:pos="6885"/>
        </w:tabs>
        <w:ind w:left="6885" w:hanging="360"/>
      </w:pPr>
      <w:rPr>
        <w:rFonts w:ascii="Symbol" w:hAnsi="Symbol" w:hint="default"/>
        <w:sz w:val="20"/>
      </w:rPr>
    </w:lvl>
    <w:lvl w:ilvl="8" w:tentative="1">
      <w:start w:val="1"/>
      <w:numFmt w:val="bullet"/>
      <w:lvlText w:val=""/>
      <w:lvlJc w:val="left"/>
      <w:pPr>
        <w:tabs>
          <w:tab w:val="num" w:pos="7605"/>
        </w:tabs>
        <w:ind w:left="7605" w:hanging="360"/>
      </w:pPr>
      <w:rPr>
        <w:rFonts w:ascii="Symbol" w:hAnsi="Symbol" w:hint="default"/>
        <w:sz w:val="20"/>
      </w:rPr>
    </w:lvl>
  </w:abstractNum>
  <w:abstractNum w:abstractNumId="2" w15:restartNumberingAfterBreak="0">
    <w:nsid w:val="7F786024"/>
    <w:multiLevelType w:val="multilevel"/>
    <w:tmpl w:val="01D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2398091">
    <w:abstractNumId w:val="2"/>
  </w:num>
  <w:num w:numId="2" w16cid:durableId="1782409469">
    <w:abstractNumId w:val="0"/>
  </w:num>
  <w:num w:numId="3" w16cid:durableId="27521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B7"/>
    <w:rsid w:val="000E707E"/>
    <w:rsid w:val="0019399D"/>
    <w:rsid w:val="001C18E6"/>
    <w:rsid w:val="0036303A"/>
    <w:rsid w:val="00396FA0"/>
    <w:rsid w:val="0049220E"/>
    <w:rsid w:val="00576F45"/>
    <w:rsid w:val="006051E8"/>
    <w:rsid w:val="006632B1"/>
    <w:rsid w:val="007A6B69"/>
    <w:rsid w:val="007F2015"/>
    <w:rsid w:val="00886A96"/>
    <w:rsid w:val="008A21B6"/>
    <w:rsid w:val="008F7F46"/>
    <w:rsid w:val="009908D5"/>
    <w:rsid w:val="00B93EEA"/>
    <w:rsid w:val="00D900CA"/>
    <w:rsid w:val="00DF1690"/>
    <w:rsid w:val="00F617B7"/>
    <w:rsid w:val="00FB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7799"/>
  <w15:chartTrackingRefBased/>
  <w15:docId w15:val="{45813491-D1F4-45C6-ACC0-B242B41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17B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617B7"/>
  </w:style>
  <w:style w:type="character" w:customStyle="1" w:styleId="eop">
    <w:name w:val="eop"/>
    <w:basedOn w:val="DefaultParagraphFont"/>
    <w:rsid w:val="00F617B7"/>
  </w:style>
  <w:style w:type="character" w:customStyle="1" w:styleId="tabchar">
    <w:name w:val="tabchar"/>
    <w:basedOn w:val="DefaultParagraphFont"/>
    <w:rsid w:val="00F6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3484">
      <w:bodyDiv w:val="1"/>
      <w:marLeft w:val="0"/>
      <w:marRight w:val="0"/>
      <w:marTop w:val="0"/>
      <w:marBottom w:val="0"/>
      <w:divBdr>
        <w:top w:val="none" w:sz="0" w:space="0" w:color="auto"/>
        <w:left w:val="none" w:sz="0" w:space="0" w:color="auto"/>
        <w:bottom w:val="none" w:sz="0" w:space="0" w:color="auto"/>
        <w:right w:val="none" w:sz="0" w:space="0" w:color="auto"/>
      </w:divBdr>
      <w:divsChild>
        <w:div w:id="2056617760">
          <w:marLeft w:val="0"/>
          <w:marRight w:val="0"/>
          <w:marTop w:val="0"/>
          <w:marBottom w:val="0"/>
          <w:divBdr>
            <w:top w:val="none" w:sz="0" w:space="0" w:color="auto"/>
            <w:left w:val="none" w:sz="0" w:space="0" w:color="auto"/>
            <w:bottom w:val="none" w:sz="0" w:space="0" w:color="auto"/>
            <w:right w:val="none" w:sz="0" w:space="0" w:color="auto"/>
          </w:divBdr>
          <w:divsChild>
            <w:div w:id="10038599">
              <w:marLeft w:val="0"/>
              <w:marRight w:val="0"/>
              <w:marTop w:val="0"/>
              <w:marBottom w:val="0"/>
              <w:divBdr>
                <w:top w:val="none" w:sz="0" w:space="0" w:color="auto"/>
                <w:left w:val="none" w:sz="0" w:space="0" w:color="auto"/>
                <w:bottom w:val="none" w:sz="0" w:space="0" w:color="auto"/>
                <w:right w:val="none" w:sz="0" w:space="0" w:color="auto"/>
              </w:divBdr>
            </w:div>
            <w:div w:id="548033200">
              <w:marLeft w:val="0"/>
              <w:marRight w:val="0"/>
              <w:marTop w:val="0"/>
              <w:marBottom w:val="0"/>
              <w:divBdr>
                <w:top w:val="none" w:sz="0" w:space="0" w:color="auto"/>
                <w:left w:val="none" w:sz="0" w:space="0" w:color="auto"/>
                <w:bottom w:val="none" w:sz="0" w:space="0" w:color="auto"/>
                <w:right w:val="none" w:sz="0" w:space="0" w:color="auto"/>
              </w:divBdr>
            </w:div>
            <w:div w:id="1328632832">
              <w:marLeft w:val="0"/>
              <w:marRight w:val="0"/>
              <w:marTop w:val="0"/>
              <w:marBottom w:val="0"/>
              <w:divBdr>
                <w:top w:val="none" w:sz="0" w:space="0" w:color="auto"/>
                <w:left w:val="none" w:sz="0" w:space="0" w:color="auto"/>
                <w:bottom w:val="none" w:sz="0" w:space="0" w:color="auto"/>
                <w:right w:val="none" w:sz="0" w:space="0" w:color="auto"/>
              </w:divBdr>
            </w:div>
            <w:div w:id="713624980">
              <w:marLeft w:val="0"/>
              <w:marRight w:val="0"/>
              <w:marTop w:val="0"/>
              <w:marBottom w:val="0"/>
              <w:divBdr>
                <w:top w:val="none" w:sz="0" w:space="0" w:color="auto"/>
                <w:left w:val="none" w:sz="0" w:space="0" w:color="auto"/>
                <w:bottom w:val="none" w:sz="0" w:space="0" w:color="auto"/>
                <w:right w:val="none" w:sz="0" w:space="0" w:color="auto"/>
              </w:divBdr>
            </w:div>
            <w:div w:id="1761486321">
              <w:marLeft w:val="0"/>
              <w:marRight w:val="0"/>
              <w:marTop w:val="0"/>
              <w:marBottom w:val="0"/>
              <w:divBdr>
                <w:top w:val="none" w:sz="0" w:space="0" w:color="auto"/>
                <w:left w:val="none" w:sz="0" w:space="0" w:color="auto"/>
                <w:bottom w:val="none" w:sz="0" w:space="0" w:color="auto"/>
                <w:right w:val="none" w:sz="0" w:space="0" w:color="auto"/>
              </w:divBdr>
            </w:div>
            <w:div w:id="560097938">
              <w:marLeft w:val="0"/>
              <w:marRight w:val="0"/>
              <w:marTop w:val="0"/>
              <w:marBottom w:val="0"/>
              <w:divBdr>
                <w:top w:val="none" w:sz="0" w:space="0" w:color="auto"/>
                <w:left w:val="none" w:sz="0" w:space="0" w:color="auto"/>
                <w:bottom w:val="none" w:sz="0" w:space="0" w:color="auto"/>
                <w:right w:val="none" w:sz="0" w:space="0" w:color="auto"/>
              </w:divBdr>
            </w:div>
            <w:div w:id="1750688560">
              <w:marLeft w:val="0"/>
              <w:marRight w:val="0"/>
              <w:marTop w:val="0"/>
              <w:marBottom w:val="0"/>
              <w:divBdr>
                <w:top w:val="none" w:sz="0" w:space="0" w:color="auto"/>
                <w:left w:val="none" w:sz="0" w:space="0" w:color="auto"/>
                <w:bottom w:val="none" w:sz="0" w:space="0" w:color="auto"/>
                <w:right w:val="none" w:sz="0" w:space="0" w:color="auto"/>
              </w:divBdr>
            </w:div>
            <w:div w:id="1140458808">
              <w:marLeft w:val="0"/>
              <w:marRight w:val="0"/>
              <w:marTop w:val="0"/>
              <w:marBottom w:val="0"/>
              <w:divBdr>
                <w:top w:val="none" w:sz="0" w:space="0" w:color="auto"/>
                <w:left w:val="none" w:sz="0" w:space="0" w:color="auto"/>
                <w:bottom w:val="none" w:sz="0" w:space="0" w:color="auto"/>
                <w:right w:val="none" w:sz="0" w:space="0" w:color="auto"/>
              </w:divBdr>
            </w:div>
            <w:div w:id="1325039612">
              <w:marLeft w:val="0"/>
              <w:marRight w:val="0"/>
              <w:marTop w:val="0"/>
              <w:marBottom w:val="0"/>
              <w:divBdr>
                <w:top w:val="none" w:sz="0" w:space="0" w:color="auto"/>
                <w:left w:val="none" w:sz="0" w:space="0" w:color="auto"/>
                <w:bottom w:val="none" w:sz="0" w:space="0" w:color="auto"/>
                <w:right w:val="none" w:sz="0" w:space="0" w:color="auto"/>
              </w:divBdr>
            </w:div>
            <w:div w:id="148601269">
              <w:marLeft w:val="0"/>
              <w:marRight w:val="0"/>
              <w:marTop w:val="0"/>
              <w:marBottom w:val="0"/>
              <w:divBdr>
                <w:top w:val="none" w:sz="0" w:space="0" w:color="auto"/>
                <w:left w:val="none" w:sz="0" w:space="0" w:color="auto"/>
                <w:bottom w:val="none" w:sz="0" w:space="0" w:color="auto"/>
                <w:right w:val="none" w:sz="0" w:space="0" w:color="auto"/>
              </w:divBdr>
            </w:div>
            <w:div w:id="1393697917">
              <w:marLeft w:val="0"/>
              <w:marRight w:val="0"/>
              <w:marTop w:val="0"/>
              <w:marBottom w:val="0"/>
              <w:divBdr>
                <w:top w:val="none" w:sz="0" w:space="0" w:color="auto"/>
                <w:left w:val="none" w:sz="0" w:space="0" w:color="auto"/>
                <w:bottom w:val="none" w:sz="0" w:space="0" w:color="auto"/>
                <w:right w:val="none" w:sz="0" w:space="0" w:color="auto"/>
              </w:divBdr>
            </w:div>
            <w:div w:id="1655913019">
              <w:marLeft w:val="0"/>
              <w:marRight w:val="0"/>
              <w:marTop w:val="0"/>
              <w:marBottom w:val="0"/>
              <w:divBdr>
                <w:top w:val="none" w:sz="0" w:space="0" w:color="auto"/>
                <w:left w:val="none" w:sz="0" w:space="0" w:color="auto"/>
                <w:bottom w:val="none" w:sz="0" w:space="0" w:color="auto"/>
                <w:right w:val="none" w:sz="0" w:space="0" w:color="auto"/>
              </w:divBdr>
            </w:div>
            <w:div w:id="97219730">
              <w:marLeft w:val="0"/>
              <w:marRight w:val="0"/>
              <w:marTop w:val="0"/>
              <w:marBottom w:val="0"/>
              <w:divBdr>
                <w:top w:val="none" w:sz="0" w:space="0" w:color="auto"/>
                <w:left w:val="none" w:sz="0" w:space="0" w:color="auto"/>
                <w:bottom w:val="none" w:sz="0" w:space="0" w:color="auto"/>
                <w:right w:val="none" w:sz="0" w:space="0" w:color="auto"/>
              </w:divBdr>
            </w:div>
            <w:div w:id="528645633">
              <w:marLeft w:val="0"/>
              <w:marRight w:val="0"/>
              <w:marTop w:val="0"/>
              <w:marBottom w:val="0"/>
              <w:divBdr>
                <w:top w:val="none" w:sz="0" w:space="0" w:color="auto"/>
                <w:left w:val="none" w:sz="0" w:space="0" w:color="auto"/>
                <w:bottom w:val="none" w:sz="0" w:space="0" w:color="auto"/>
                <w:right w:val="none" w:sz="0" w:space="0" w:color="auto"/>
              </w:divBdr>
            </w:div>
            <w:div w:id="613024597">
              <w:marLeft w:val="0"/>
              <w:marRight w:val="0"/>
              <w:marTop w:val="0"/>
              <w:marBottom w:val="0"/>
              <w:divBdr>
                <w:top w:val="none" w:sz="0" w:space="0" w:color="auto"/>
                <w:left w:val="none" w:sz="0" w:space="0" w:color="auto"/>
                <w:bottom w:val="none" w:sz="0" w:space="0" w:color="auto"/>
                <w:right w:val="none" w:sz="0" w:space="0" w:color="auto"/>
              </w:divBdr>
            </w:div>
            <w:div w:id="1861701604">
              <w:marLeft w:val="0"/>
              <w:marRight w:val="0"/>
              <w:marTop w:val="0"/>
              <w:marBottom w:val="0"/>
              <w:divBdr>
                <w:top w:val="none" w:sz="0" w:space="0" w:color="auto"/>
                <w:left w:val="none" w:sz="0" w:space="0" w:color="auto"/>
                <w:bottom w:val="none" w:sz="0" w:space="0" w:color="auto"/>
                <w:right w:val="none" w:sz="0" w:space="0" w:color="auto"/>
              </w:divBdr>
            </w:div>
          </w:divsChild>
        </w:div>
        <w:div w:id="1149202221">
          <w:marLeft w:val="0"/>
          <w:marRight w:val="0"/>
          <w:marTop w:val="0"/>
          <w:marBottom w:val="0"/>
          <w:divBdr>
            <w:top w:val="none" w:sz="0" w:space="0" w:color="auto"/>
            <w:left w:val="none" w:sz="0" w:space="0" w:color="auto"/>
            <w:bottom w:val="none" w:sz="0" w:space="0" w:color="auto"/>
            <w:right w:val="none" w:sz="0" w:space="0" w:color="auto"/>
          </w:divBdr>
          <w:divsChild>
            <w:div w:id="350186656">
              <w:marLeft w:val="0"/>
              <w:marRight w:val="0"/>
              <w:marTop w:val="0"/>
              <w:marBottom w:val="0"/>
              <w:divBdr>
                <w:top w:val="none" w:sz="0" w:space="0" w:color="auto"/>
                <w:left w:val="none" w:sz="0" w:space="0" w:color="auto"/>
                <w:bottom w:val="none" w:sz="0" w:space="0" w:color="auto"/>
                <w:right w:val="none" w:sz="0" w:space="0" w:color="auto"/>
              </w:divBdr>
            </w:div>
            <w:div w:id="1268928785">
              <w:marLeft w:val="0"/>
              <w:marRight w:val="0"/>
              <w:marTop w:val="0"/>
              <w:marBottom w:val="0"/>
              <w:divBdr>
                <w:top w:val="none" w:sz="0" w:space="0" w:color="auto"/>
                <w:left w:val="none" w:sz="0" w:space="0" w:color="auto"/>
                <w:bottom w:val="none" w:sz="0" w:space="0" w:color="auto"/>
                <w:right w:val="none" w:sz="0" w:space="0" w:color="auto"/>
              </w:divBdr>
            </w:div>
            <w:div w:id="505873690">
              <w:marLeft w:val="0"/>
              <w:marRight w:val="0"/>
              <w:marTop w:val="0"/>
              <w:marBottom w:val="0"/>
              <w:divBdr>
                <w:top w:val="none" w:sz="0" w:space="0" w:color="auto"/>
                <w:left w:val="none" w:sz="0" w:space="0" w:color="auto"/>
                <w:bottom w:val="none" w:sz="0" w:space="0" w:color="auto"/>
                <w:right w:val="none" w:sz="0" w:space="0" w:color="auto"/>
              </w:divBdr>
            </w:div>
            <w:div w:id="1373307022">
              <w:marLeft w:val="0"/>
              <w:marRight w:val="0"/>
              <w:marTop w:val="0"/>
              <w:marBottom w:val="0"/>
              <w:divBdr>
                <w:top w:val="none" w:sz="0" w:space="0" w:color="auto"/>
                <w:left w:val="none" w:sz="0" w:space="0" w:color="auto"/>
                <w:bottom w:val="none" w:sz="0" w:space="0" w:color="auto"/>
                <w:right w:val="none" w:sz="0" w:space="0" w:color="auto"/>
              </w:divBdr>
            </w:div>
            <w:div w:id="1618833762">
              <w:marLeft w:val="0"/>
              <w:marRight w:val="0"/>
              <w:marTop w:val="0"/>
              <w:marBottom w:val="0"/>
              <w:divBdr>
                <w:top w:val="none" w:sz="0" w:space="0" w:color="auto"/>
                <w:left w:val="none" w:sz="0" w:space="0" w:color="auto"/>
                <w:bottom w:val="none" w:sz="0" w:space="0" w:color="auto"/>
                <w:right w:val="none" w:sz="0" w:space="0" w:color="auto"/>
              </w:divBdr>
            </w:div>
            <w:div w:id="2039617084">
              <w:marLeft w:val="0"/>
              <w:marRight w:val="0"/>
              <w:marTop w:val="0"/>
              <w:marBottom w:val="0"/>
              <w:divBdr>
                <w:top w:val="none" w:sz="0" w:space="0" w:color="auto"/>
                <w:left w:val="none" w:sz="0" w:space="0" w:color="auto"/>
                <w:bottom w:val="none" w:sz="0" w:space="0" w:color="auto"/>
                <w:right w:val="none" w:sz="0" w:space="0" w:color="auto"/>
              </w:divBdr>
            </w:div>
            <w:div w:id="2128313734">
              <w:marLeft w:val="0"/>
              <w:marRight w:val="0"/>
              <w:marTop w:val="0"/>
              <w:marBottom w:val="0"/>
              <w:divBdr>
                <w:top w:val="none" w:sz="0" w:space="0" w:color="auto"/>
                <w:left w:val="none" w:sz="0" w:space="0" w:color="auto"/>
                <w:bottom w:val="none" w:sz="0" w:space="0" w:color="auto"/>
                <w:right w:val="none" w:sz="0" w:space="0" w:color="auto"/>
              </w:divBdr>
            </w:div>
            <w:div w:id="772474378">
              <w:marLeft w:val="0"/>
              <w:marRight w:val="0"/>
              <w:marTop w:val="0"/>
              <w:marBottom w:val="0"/>
              <w:divBdr>
                <w:top w:val="none" w:sz="0" w:space="0" w:color="auto"/>
                <w:left w:val="none" w:sz="0" w:space="0" w:color="auto"/>
                <w:bottom w:val="none" w:sz="0" w:space="0" w:color="auto"/>
                <w:right w:val="none" w:sz="0" w:space="0" w:color="auto"/>
              </w:divBdr>
            </w:div>
            <w:div w:id="1160344453">
              <w:marLeft w:val="0"/>
              <w:marRight w:val="0"/>
              <w:marTop w:val="0"/>
              <w:marBottom w:val="0"/>
              <w:divBdr>
                <w:top w:val="none" w:sz="0" w:space="0" w:color="auto"/>
                <w:left w:val="none" w:sz="0" w:space="0" w:color="auto"/>
                <w:bottom w:val="none" w:sz="0" w:space="0" w:color="auto"/>
                <w:right w:val="none" w:sz="0" w:space="0" w:color="auto"/>
              </w:divBdr>
            </w:div>
            <w:div w:id="1367678398">
              <w:marLeft w:val="0"/>
              <w:marRight w:val="0"/>
              <w:marTop w:val="0"/>
              <w:marBottom w:val="0"/>
              <w:divBdr>
                <w:top w:val="none" w:sz="0" w:space="0" w:color="auto"/>
                <w:left w:val="none" w:sz="0" w:space="0" w:color="auto"/>
                <w:bottom w:val="none" w:sz="0" w:space="0" w:color="auto"/>
                <w:right w:val="none" w:sz="0" w:space="0" w:color="auto"/>
              </w:divBdr>
            </w:div>
            <w:div w:id="408162621">
              <w:marLeft w:val="0"/>
              <w:marRight w:val="0"/>
              <w:marTop w:val="0"/>
              <w:marBottom w:val="0"/>
              <w:divBdr>
                <w:top w:val="none" w:sz="0" w:space="0" w:color="auto"/>
                <w:left w:val="none" w:sz="0" w:space="0" w:color="auto"/>
                <w:bottom w:val="none" w:sz="0" w:space="0" w:color="auto"/>
                <w:right w:val="none" w:sz="0" w:space="0" w:color="auto"/>
              </w:divBdr>
            </w:div>
            <w:div w:id="1837727178">
              <w:marLeft w:val="0"/>
              <w:marRight w:val="0"/>
              <w:marTop w:val="0"/>
              <w:marBottom w:val="0"/>
              <w:divBdr>
                <w:top w:val="none" w:sz="0" w:space="0" w:color="auto"/>
                <w:left w:val="none" w:sz="0" w:space="0" w:color="auto"/>
                <w:bottom w:val="none" w:sz="0" w:space="0" w:color="auto"/>
                <w:right w:val="none" w:sz="0" w:space="0" w:color="auto"/>
              </w:divBdr>
            </w:div>
            <w:div w:id="655845958">
              <w:marLeft w:val="0"/>
              <w:marRight w:val="0"/>
              <w:marTop w:val="0"/>
              <w:marBottom w:val="0"/>
              <w:divBdr>
                <w:top w:val="none" w:sz="0" w:space="0" w:color="auto"/>
                <w:left w:val="none" w:sz="0" w:space="0" w:color="auto"/>
                <w:bottom w:val="none" w:sz="0" w:space="0" w:color="auto"/>
                <w:right w:val="none" w:sz="0" w:space="0" w:color="auto"/>
              </w:divBdr>
            </w:div>
            <w:div w:id="628366275">
              <w:marLeft w:val="0"/>
              <w:marRight w:val="0"/>
              <w:marTop w:val="0"/>
              <w:marBottom w:val="0"/>
              <w:divBdr>
                <w:top w:val="none" w:sz="0" w:space="0" w:color="auto"/>
                <w:left w:val="none" w:sz="0" w:space="0" w:color="auto"/>
                <w:bottom w:val="none" w:sz="0" w:space="0" w:color="auto"/>
                <w:right w:val="none" w:sz="0" w:space="0" w:color="auto"/>
              </w:divBdr>
            </w:div>
            <w:div w:id="258298727">
              <w:marLeft w:val="0"/>
              <w:marRight w:val="0"/>
              <w:marTop w:val="0"/>
              <w:marBottom w:val="0"/>
              <w:divBdr>
                <w:top w:val="none" w:sz="0" w:space="0" w:color="auto"/>
                <w:left w:val="none" w:sz="0" w:space="0" w:color="auto"/>
                <w:bottom w:val="none" w:sz="0" w:space="0" w:color="auto"/>
                <w:right w:val="none" w:sz="0" w:space="0" w:color="auto"/>
              </w:divBdr>
            </w:div>
          </w:divsChild>
        </w:div>
        <w:div w:id="719401054">
          <w:marLeft w:val="0"/>
          <w:marRight w:val="0"/>
          <w:marTop w:val="0"/>
          <w:marBottom w:val="0"/>
          <w:divBdr>
            <w:top w:val="none" w:sz="0" w:space="0" w:color="auto"/>
            <w:left w:val="none" w:sz="0" w:space="0" w:color="auto"/>
            <w:bottom w:val="none" w:sz="0" w:space="0" w:color="auto"/>
            <w:right w:val="none" w:sz="0" w:space="0" w:color="auto"/>
          </w:divBdr>
        </w:div>
        <w:div w:id="740099688">
          <w:marLeft w:val="0"/>
          <w:marRight w:val="0"/>
          <w:marTop w:val="0"/>
          <w:marBottom w:val="0"/>
          <w:divBdr>
            <w:top w:val="none" w:sz="0" w:space="0" w:color="auto"/>
            <w:left w:val="none" w:sz="0" w:space="0" w:color="auto"/>
            <w:bottom w:val="none" w:sz="0" w:space="0" w:color="auto"/>
            <w:right w:val="none" w:sz="0" w:space="0" w:color="auto"/>
          </w:divBdr>
        </w:div>
        <w:div w:id="1449548489">
          <w:marLeft w:val="0"/>
          <w:marRight w:val="0"/>
          <w:marTop w:val="0"/>
          <w:marBottom w:val="0"/>
          <w:divBdr>
            <w:top w:val="none" w:sz="0" w:space="0" w:color="auto"/>
            <w:left w:val="none" w:sz="0" w:space="0" w:color="auto"/>
            <w:bottom w:val="none" w:sz="0" w:space="0" w:color="auto"/>
            <w:right w:val="none" w:sz="0" w:space="0" w:color="auto"/>
          </w:divBdr>
        </w:div>
        <w:div w:id="1724059232">
          <w:marLeft w:val="0"/>
          <w:marRight w:val="0"/>
          <w:marTop w:val="0"/>
          <w:marBottom w:val="0"/>
          <w:divBdr>
            <w:top w:val="none" w:sz="0" w:space="0" w:color="auto"/>
            <w:left w:val="none" w:sz="0" w:space="0" w:color="auto"/>
            <w:bottom w:val="none" w:sz="0" w:space="0" w:color="auto"/>
            <w:right w:val="none" w:sz="0" w:space="0" w:color="auto"/>
          </w:divBdr>
        </w:div>
        <w:div w:id="2072534607">
          <w:marLeft w:val="0"/>
          <w:marRight w:val="0"/>
          <w:marTop w:val="0"/>
          <w:marBottom w:val="0"/>
          <w:divBdr>
            <w:top w:val="none" w:sz="0" w:space="0" w:color="auto"/>
            <w:left w:val="none" w:sz="0" w:space="0" w:color="auto"/>
            <w:bottom w:val="none" w:sz="0" w:space="0" w:color="auto"/>
            <w:right w:val="none" w:sz="0" w:space="0" w:color="auto"/>
          </w:divBdr>
        </w:div>
        <w:div w:id="424690091">
          <w:marLeft w:val="0"/>
          <w:marRight w:val="0"/>
          <w:marTop w:val="0"/>
          <w:marBottom w:val="0"/>
          <w:divBdr>
            <w:top w:val="none" w:sz="0" w:space="0" w:color="auto"/>
            <w:left w:val="none" w:sz="0" w:space="0" w:color="auto"/>
            <w:bottom w:val="none" w:sz="0" w:space="0" w:color="auto"/>
            <w:right w:val="none" w:sz="0" w:space="0" w:color="auto"/>
          </w:divBdr>
        </w:div>
        <w:div w:id="1344087708">
          <w:marLeft w:val="0"/>
          <w:marRight w:val="0"/>
          <w:marTop w:val="0"/>
          <w:marBottom w:val="0"/>
          <w:divBdr>
            <w:top w:val="none" w:sz="0" w:space="0" w:color="auto"/>
            <w:left w:val="none" w:sz="0" w:space="0" w:color="auto"/>
            <w:bottom w:val="none" w:sz="0" w:space="0" w:color="auto"/>
            <w:right w:val="none" w:sz="0" w:space="0" w:color="auto"/>
          </w:divBdr>
        </w:div>
        <w:div w:id="1246767016">
          <w:marLeft w:val="0"/>
          <w:marRight w:val="0"/>
          <w:marTop w:val="0"/>
          <w:marBottom w:val="0"/>
          <w:divBdr>
            <w:top w:val="none" w:sz="0" w:space="0" w:color="auto"/>
            <w:left w:val="none" w:sz="0" w:space="0" w:color="auto"/>
            <w:bottom w:val="none" w:sz="0" w:space="0" w:color="auto"/>
            <w:right w:val="none" w:sz="0" w:space="0" w:color="auto"/>
          </w:divBdr>
        </w:div>
        <w:div w:id="1891182914">
          <w:marLeft w:val="0"/>
          <w:marRight w:val="0"/>
          <w:marTop w:val="0"/>
          <w:marBottom w:val="0"/>
          <w:divBdr>
            <w:top w:val="none" w:sz="0" w:space="0" w:color="auto"/>
            <w:left w:val="none" w:sz="0" w:space="0" w:color="auto"/>
            <w:bottom w:val="none" w:sz="0" w:space="0" w:color="auto"/>
            <w:right w:val="none" w:sz="0" w:space="0" w:color="auto"/>
          </w:divBdr>
        </w:div>
        <w:div w:id="1806460804">
          <w:marLeft w:val="0"/>
          <w:marRight w:val="0"/>
          <w:marTop w:val="0"/>
          <w:marBottom w:val="0"/>
          <w:divBdr>
            <w:top w:val="none" w:sz="0" w:space="0" w:color="auto"/>
            <w:left w:val="none" w:sz="0" w:space="0" w:color="auto"/>
            <w:bottom w:val="none" w:sz="0" w:space="0" w:color="auto"/>
            <w:right w:val="none" w:sz="0" w:space="0" w:color="auto"/>
          </w:divBdr>
        </w:div>
        <w:div w:id="1685934482">
          <w:marLeft w:val="0"/>
          <w:marRight w:val="0"/>
          <w:marTop w:val="0"/>
          <w:marBottom w:val="0"/>
          <w:divBdr>
            <w:top w:val="none" w:sz="0" w:space="0" w:color="auto"/>
            <w:left w:val="none" w:sz="0" w:space="0" w:color="auto"/>
            <w:bottom w:val="none" w:sz="0" w:space="0" w:color="auto"/>
            <w:right w:val="none" w:sz="0" w:space="0" w:color="auto"/>
          </w:divBdr>
        </w:div>
        <w:div w:id="1778676027">
          <w:marLeft w:val="0"/>
          <w:marRight w:val="0"/>
          <w:marTop w:val="0"/>
          <w:marBottom w:val="0"/>
          <w:divBdr>
            <w:top w:val="none" w:sz="0" w:space="0" w:color="auto"/>
            <w:left w:val="none" w:sz="0" w:space="0" w:color="auto"/>
            <w:bottom w:val="none" w:sz="0" w:space="0" w:color="auto"/>
            <w:right w:val="none" w:sz="0" w:space="0" w:color="auto"/>
          </w:divBdr>
        </w:div>
        <w:div w:id="415975382">
          <w:marLeft w:val="0"/>
          <w:marRight w:val="0"/>
          <w:marTop w:val="0"/>
          <w:marBottom w:val="0"/>
          <w:divBdr>
            <w:top w:val="none" w:sz="0" w:space="0" w:color="auto"/>
            <w:left w:val="none" w:sz="0" w:space="0" w:color="auto"/>
            <w:bottom w:val="none" w:sz="0" w:space="0" w:color="auto"/>
            <w:right w:val="none" w:sz="0" w:space="0" w:color="auto"/>
          </w:divBdr>
        </w:div>
        <w:div w:id="1998653657">
          <w:marLeft w:val="0"/>
          <w:marRight w:val="0"/>
          <w:marTop w:val="0"/>
          <w:marBottom w:val="0"/>
          <w:divBdr>
            <w:top w:val="none" w:sz="0" w:space="0" w:color="auto"/>
            <w:left w:val="none" w:sz="0" w:space="0" w:color="auto"/>
            <w:bottom w:val="none" w:sz="0" w:space="0" w:color="auto"/>
            <w:right w:val="none" w:sz="0" w:space="0" w:color="auto"/>
          </w:divBdr>
        </w:div>
        <w:div w:id="2113165968">
          <w:marLeft w:val="0"/>
          <w:marRight w:val="0"/>
          <w:marTop w:val="0"/>
          <w:marBottom w:val="0"/>
          <w:divBdr>
            <w:top w:val="none" w:sz="0" w:space="0" w:color="auto"/>
            <w:left w:val="none" w:sz="0" w:space="0" w:color="auto"/>
            <w:bottom w:val="none" w:sz="0" w:space="0" w:color="auto"/>
            <w:right w:val="none" w:sz="0" w:space="0" w:color="auto"/>
          </w:divBdr>
        </w:div>
        <w:div w:id="1761754452">
          <w:marLeft w:val="0"/>
          <w:marRight w:val="0"/>
          <w:marTop w:val="0"/>
          <w:marBottom w:val="0"/>
          <w:divBdr>
            <w:top w:val="none" w:sz="0" w:space="0" w:color="auto"/>
            <w:left w:val="none" w:sz="0" w:space="0" w:color="auto"/>
            <w:bottom w:val="none" w:sz="0" w:space="0" w:color="auto"/>
            <w:right w:val="none" w:sz="0" w:space="0" w:color="auto"/>
          </w:divBdr>
        </w:div>
        <w:div w:id="1297837621">
          <w:marLeft w:val="0"/>
          <w:marRight w:val="0"/>
          <w:marTop w:val="0"/>
          <w:marBottom w:val="0"/>
          <w:divBdr>
            <w:top w:val="none" w:sz="0" w:space="0" w:color="auto"/>
            <w:left w:val="none" w:sz="0" w:space="0" w:color="auto"/>
            <w:bottom w:val="none" w:sz="0" w:space="0" w:color="auto"/>
            <w:right w:val="none" w:sz="0" w:space="0" w:color="auto"/>
          </w:divBdr>
        </w:div>
        <w:div w:id="167448472">
          <w:marLeft w:val="0"/>
          <w:marRight w:val="0"/>
          <w:marTop w:val="0"/>
          <w:marBottom w:val="0"/>
          <w:divBdr>
            <w:top w:val="none" w:sz="0" w:space="0" w:color="auto"/>
            <w:left w:val="none" w:sz="0" w:space="0" w:color="auto"/>
            <w:bottom w:val="none" w:sz="0" w:space="0" w:color="auto"/>
            <w:right w:val="none" w:sz="0" w:space="0" w:color="auto"/>
          </w:divBdr>
        </w:div>
        <w:div w:id="1241597833">
          <w:marLeft w:val="0"/>
          <w:marRight w:val="0"/>
          <w:marTop w:val="0"/>
          <w:marBottom w:val="0"/>
          <w:divBdr>
            <w:top w:val="none" w:sz="0" w:space="0" w:color="auto"/>
            <w:left w:val="none" w:sz="0" w:space="0" w:color="auto"/>
            <w:bottom w:val="none" w:sz="0" w:space="0" w:color="auto"/>
            <w:right w:val="none" w:sz="0" w:space="0" w:color="auto"/>
          </w:divBdr>
        </w:div>
        <w:div w:id="2089035159">
          <w:marLeft w:val="0"/>
          <w:marRight w:val="0"/>
          <w:marTop w:val="0"/>
          <w:marBottom w:val="0"/>
          <w:divBdr>
            <w:top w:val="none" w:sz="0" w:space="0" w:color="auto"/>
            <w:left w:val="none" w:sz="0" w:space="0" w:color="auto"/>
            <w:bottom w:val="none" w:sz="0" w:space="0" w:color="auto"/>
            <w:right w:val="none" w:sz="0" w:space="0" w:color="auto"/>
          </w:divBdr>
        </w:div>
        <w:div w:id="327170082">
          <w:marLeft w:val="0"/>
          <w:marRight w:val="0"/>
          <w:marTop w:val="0"/>
          <w:marBottom w:val="0"/>
          <w:divBdr>
            <w:top w:val="none" w:sz="0" w:space="0" w:color="auto"/>
            <w:left w:val="none" w:sz="0" w:space="0" w:color="auto"/>
            <w:bottom w:val="none" w:sz="0" w:space="0" w:color="auto"/>
            <w:right w:val="none" w:sz="0" w:space="0" w:color="auto"/>
          </w:divBdr>
        </w:div>
        <w:div w:id="284777307">
          <w:marLeft w:val="0"/>
          <w:marRight w:val="0"/>
          <w:marTop w:val="0"/>
          <w:marBottom w:val="0"/>
          <w:divBdr>
            <w:top w:val="none" w:sz="0" w:space="0" w:color="auto"/>
            <w:left w:val="none" w:sz="0" w:space="0" w:color="auto"/>
            <w:bottom w:val="none" w:sz="0" w:space="0" w:color="auto"/>
            <w:right w:val="none" w:sz="0" w:space="0" w:color="auto"/>
          </w:divBdr>
        </w:div>
        <w:div w:id="1718813651">
          <w:marLeft w:val="0"/>
          <w:marRight w:val="0"/>
          <w:marTop w:val="0"/>
          <w:marBottom w:val="0"/>
          <w:divBdr>
            <w:top w:val="none" w:sz="0" w:space="0" w:color="auto"/>
            <w:left w:val="none" w:sz="0" w:space="0" w:color="auto"/>
            <w:bottom w:val="none" w:sz="0" w:space="0" w:color="auto"/>
            <w:right w:val="none" w:sz="0" w:space="0" w:color="auto"/>
          </w:divBdr>
        </w:div>
        <w:div w:id="830566762">
          <w:marLeft w:val="0"/>
          <w:marRight w:val="0"/>
          <w:marTop w:val="0"/>
          <w:marBottom w:val="0"/>
          <w:divBdr>
            <w:top w:val="none" w:sz="0" w:space="0" w:color="auto"/>
            <w:left w:val="none" w:sz="0" w:space="0" w:color="auto"/>
            <w:bottom w:val="none" w:sz="0" w:space="0" w:color="auto"/>
            <w:right w:val="none" w:sz="0" w:space="0" w:color="auto"/>
          </w:divBdr>
        </w:div>
        <w:div w:id="193471587">
          <w:marLeft w:val="0"/>
          <w:marRight w:val="0"/>
          <w:marTop w:val="0"/>
          <w:marBottom w:val="0"/>
          <w:divBdr>
            <w:top w:val="none" w:sz="0" w:space="0" w:color="auto"/>
            <w:left w:val="none" w:sz="0" w:space="0" w:color="auto"/>
            <w:bottom w:val="none" w:sz="0" w:space="0" w:color="auto"/>
            <w:right w:val="none" w:sz="0" w:space="0" w:color="auto"/>
          </w:divBdr>
        </w:div>
        <w:div w:id="8345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health-and-social-care-act-2008-code-of-practice-on-the-prevention-and-control-of-infections-and-related-guid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9" ma:contentTypeDescription="Create a new document." ma:contentTypeScope="" ma:versionID="f11a11b4248889543931b0370ba3f38e">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797b6ec27608011edcfcef707481746c"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D93A84-C513-45B5-AE69-7637EC27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FB3FF-2EC4-4157-81C6-507CE5F15E19}">
  <ds:schemaRefs>
    <ds:schemaRef ds:uri="http://schemas.microsoft.com/sharepoint/v3/contenttype/forms"/>
  </ds:schemaRefs>
</ds:datastoreItem>
</file>

<file path=customXml/itemProps3.xml><?xml version="1.0" encoding="utf-8"?>
<ds:datastoreItem xmlns:ds="http://schemas.openxmlformats.org/officeDocument/2006/customXml" ds:itemID="{D1D5010E-1FB7-4FE5-B120-192028DFF4F6}">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BLANKLEY, Hilary (CHEVIOT ROAD SURGERY)</dc:creator>
  <cp:keywords/>
  <dc:description/>
  <cp:lastModifiedBy>BLANKLEY, Hilary (CHEVIOT ROAD SURGERY)</cp:lastModifiedBy>
  <cp:revision>1</cp:revision>
  <dcterms:created xsi:type="dcterms:W3CDTF">2026-06-01T11:21:00Z</dcterms:created>
  <dcterms:modified xsi:type="dcterms:W3CDTF">2026-06-01T11:21:00Z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